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6C0A69">
      <w:pPr>
        <w:spacing w:line="480" w:lineRule="auto"/>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RPr="006C0A69" w:rsidP="008A7A61">
      <w:pPr>
        <w:spacing w:line="480" w:lineRule="auto"/>
        <w:jc w:val="center"/>
        <w:rPr>
          <w:rFonts w:ascii="Times New Roman" w:hAnsi="Times New Roman" w:cs="Times New Roman"/>
          <w:sz w:val="24"/>
          <w:szCs w:val="24"/>
        </w:rPr>
      </w:pPr>
      <w:r w:rsidRPr="006C0A69">
        <w:rPr>
          <w:rFonts w:ascii="Times New Roman" w:hAnsi="Times New Roman" w:cs="Times New Roman"/>
          <w:sz w:val="24"/>
          <w:szCs w:val="24"/>
        </w:rPr>
        <w:t>Central Hudson Test</w:t>
      </w:r>
    </w:p>
    <w:p w:rsidR="006C0A69" w:rsidRPr="006C0A69" w:rsidP="008A7A61">
      <w:pPr>
        <w:spacing w:line="480" w:lineRule="auto"/>
        <w:jc w:val="center"/>
        <w:rPr>
          <w:rFonts w:ascii="Times New Roman" w:hAnsi="Times New Roman" w:cs="Times New Roman"/>
          <w:sz w:val="24"/>
          <w:szCs w:val="24"/>
        </w:rPr>
      </w:pPr>
      <w:r w:rsidRPr="006C0A69">
        <w:rPr>
          <w:rFonts w:ascii="Times New Roman" w:hAnsi="Times New Roman" w:cs="Times New Roman"/>
          <w:sz w:val="24"/>
          <w:szCs w:val="24"/>
        </w:rPr>
        <w:t xml:space="preserve">Student’s Name </w:t>
      </w:r>
    </w:p>
    <w:p w:rsidR="006C0A69" w:rsidRPr="006C0A69" w:rsidP="008A7A61">
      <w:pPr>
        <w:spacing w:line="480" w:lineRule="auto"/>
        <w:jc w:val="center"/>
        <w:rPr>
          <w:rFonts w:ascii="Times New Roman" w:hAnsi="Times New Roman" w:cs="Times New Roman"/>
          <w:sz w:val="24"/>
          <w:szCs w:val="24"/>
        </w:rPr>
      </w:pPr>
      <w:r w:rsidRPr="006C0A69">
        <w:rPr>
          <w:rFonts w:ascii="Times New Roman" w:hAnsi="Times New Roman" w:cs="Times New Roman"/>
          <w:sz w:val="24"/>
          <w:szCs w:val="24"/>
        </w:rPr>
        <w:t xml:space="preserve">Institutional Affiliation </w:t>
      </w:r>
    </w:p>
    <w:p w:rsidR="006C0A69" w:rsidRPr="006C0A69" w:rsidP="008A7A61">
      <w:pPr>
        <w:spacing w:line="480" w:lineRule="auto"/>
        <w:jc w:val="center"/>
        <w:rPr>
          <w:rFonts w:ascii="Times New Roman" w:hAnsi="Times New Roman" w:cs="Times New Roman"/>
          <w:sz w:val="24"/>
          <w:szCs w:val="24"/>
        </w:rPr>
      </w:pPr>
      <w:r w:rsidRPr="006C0A69">
        <w:rPr>
          <w:rFonts w:ascii="Times New Roman" w:hAnsi="Times New Roman" w:cs="Times New Roman"/>
          <w:sz w:val="24"/>
          <w:szCs w:val="24"/>
        </w:rPr>
        <w:t xml:space="preserve">Date </w:t>
      </w: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p>
    <w:p w:rsidR="006C0A69" w:rsidP="008A7A61">
      <w:pPr>
        <w:spacing w:line="480" w:lineRule="auto"/>
        <w:jc w:val="center"/>
        <w:rPr>
          <w:rFonts w:ascii="Times New Roman" w:hAnsi="Times New Roman" w:cs="Times New Roman"/>
          <w:b/>
          <w:sz w:val="24"/>
          <w:szCs w:val="24"/>
        </w:rPr>
      </w:pPr>
      <w:bookmarkStart w:id="0" w:name="_GoBack"/>
      <w:bookmarkEnd w:id="0"/>
    </w:p>
    <w:p w:rsidR="006C0A69" w:rsidP="008A7A61">
      <w:pPr>
        <w:spacing w:line="480" w:lineRule="auto"/>
        <w:jc w:val="center"/>
        <w:rPr>
          <w:rFonts w:ascii="Times New Roman" w:hAnsi="Times New Roman" w:cs="Times New Roman"/>
          <w:b/>
          <w:sz w:val="24"/>
          <w:szCs w:val="24"/>
        </w:rPr>
      </w:pPr>
    </w:p>
    <w:p w:rsidR="00482BB8" w:rsidRPr="008A7A61" w:rsidP="008A7A61">
      <w:pPr>
        <w:spacing w:line="480" w:lineRule="auto"/>
        <w:jc w:val="center"/>
        <w:rPr>
          <w:rFonts w:ascii="Times New Roman" w:hAnsi="Times New Roman" w:cs="Times New Roman"/>
          <w:b/>
          <w:sz w:val="24"/>
          <w:szCs w:val="24"/>
        </w:rPr>
      </w:pPr>
      <w:r w:rsidRPr="008A7A61">
        <w:rPr>
          <w:rFonts w:ascii="Times New Roman" w:hAnsi="Times New Roman" w:cs="Times New Roman"/>
          <w:b/>
          <w:sz w:val="24"/>
          <w:szCs w:val="24"/>
        </w:rPr>
        <w:t>Central Hudson Test</w:t>
      </w:r>
    </w:p>
    <w:p w:rsidR="001F5EEB" w:rsidRPr="008A7A61" w:rsidP="008A7A61">
      <w:pPr>
        <w:spacing w:line="480" w:lineRule="auto"/>
        <w:jc w:val="center"/>
        <w:rPr>
          <w:rFonts w:ascii="Times New Roman" w:hAnsi="Times New Roman" w:cs="Times New Roman"/>
          <w:b/>
          <w:sz w:val="24"/>
          <w:szCs w:val="24"/>
        </w:rPr>
      </w:pPr>
      <w:r w:rsidRPr="008A7A61">
        <w:rPr>
          <w:rFonts w:ascii="Times New Roman" w:hAnsi="Times New Roman" w:cs="Times New Roman"/>
          <w:b/>
          <w:sz w:val="24"/>
          <w:szCs w:val="24"/>
        </w:rPr>
        <w:t>Question 1</w:t>
      </w:r>
    </w:p>
    <w:p w:rsidR="00401823"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 xml:space="preserve">The central Hudson Test is a decision by the </w:t>
      </w:r>
      <w:r w:rsidRPr="008A7A61" w:rsidR="00B75552">
        <w:rPr>
          <w:rFonts w:ascii="Times New Roman" w:hAnsi="Times New Roman" w:cs="Times New Roman"/>
          <w:sz w:val="24"/>
          <w:szCs w:val="24"/>
        </w:rPr>
        <w:t>Supreme Court</w:t>
      </w:r>
      <w:r w:rsidRPr="008A7A61">
        <w:rPr>
          <w:rFonts w:ascii="Times New Roman" w:hAnsi="Times New Roman" w:cs="Times New Roman"/>
          <w:sz w:val="24"/>
          <w:szCs w:val="24"/>
        </w:rPr>
        <w:t xml:space="preserve"> about the status of a commercial speech. Commercial speech is a speech that expresses and proposes an economic transaction. </w:t>
      </w:r>
      <w:r w:rsidRPr="008A7A61" w:rsidR="00736D55">
        <w:rPr>
          <w:rFonts w:ascii="Times New Roman" w:hAnsi="Times New Roman" w:cs="Times New Roman"/>
          <w:sz w:val="24"/>
          <w:szCs w:val="24"/>
        </w:rPr>
        <w:t>Initially, the commercial speech was fully protected by the First Amendment. Later, companies started to make false claims and misleading consumers. This prompted the courts to protect the public from the general public from fake advertisements. The central Hudson Test helps to determine whether regulation of commercial speech should be regulated or not and whether it satisfies the First Amendment review.
</w:t>
      </w:r>
    </w:p>
    <w:p w:rsidR="00230085"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There are four prongs o</w:t>
      </w:r>
      <w:r w:rsidRPr="008A7A61" w:rsidR="00B75552">
        <w:rPr>
          <w:rFonts w:ascii="Times New Roman" w:hAnsi="Times New Roman" w:cs="Times New Roman"/>
          <w:sz w:val="24"/>
          <w:szCs w:val="24"/>
        </w:rPr>
        <w:t xml:space="preserve">f the Central Hudson Test that the judge would apply to determine whether the FAA's rule is constitutional. </w:t>
      </w:r>
      <w:r w:rsidRPr="008A7A61" w:rsidR="008E57E3">
        <w:rPr>
          <w:rFonts w:ascii="Times New Roman" w:hAnsi="Times New Roman" w:cs="Times New Roman"/>
          <w:sz w:val="24"/>
          <w:szCs w:val="24"/>
        </w:rPr>
        <w:t>The first prong is whether commercial speech is lawful and is not misleading. If Ben's commercial statement is deemed to be deceptive and unlawful, then it is not protected by the First Amendment and receives no First Amendment protection. On the other hand, if the commercial speech is not misleading and lawful, it will proceed to the second, third, and fourth prongs of the Central Hudson Test. The second prong determines whether there is substantial government interest. The third one, which is very close to the second one, determines whether the regulation directly advances the government interest. The fourth and last prong uses determines whether the regulation is not more extensive than necessary.  
</w:t>
      </w:r>
    </w:p>
    <w:p w:rsidR="009D1039" w:rsidRPr="008A7A61" w:rsidP="008A7A61">
      <w:pPr>
        <w:spacing w:line="480" w:lineRule="auto"/>
        <w:jc w:val="center"/>
        <w:rPr>
          <w:rFonts w:ascii="Times New Roman" w:hAnsi="Times New Roman" w:cs="Times New Roman"/>
          <w:b/>
          <w:sz w:val="24"/>
          <w:szCs w:val="24"/>
        </w:rPr>
      </w:pPr>
      <w:r w:rsidRPr="008A7A61">
        <w:rPr>
          <w:rFonts w:ascii="Times New Roman" w:hAnsi="Times New Roman" w:cs="Times New Roman"/>
          <w:b/>
          <w:sz w:val="24"/>
          <w:szCs w:val="24"/>
        </w:rPr>
        <w:t>Question 2</w:t>
      </w:r>
      <w:r w:rsidRPr="008A7A61" w:rsidR="00B570D5">
        <w:rPr>
          <w:rFonts w:ascii="Times New Roman" w:hAnsi="Times New Roman" w:cs="Times New Roman"/>
          <w:b/>
          <w:sz w:val="24"/>
          <w:szCs w:val="24"/>
        </w:rPr>
        <w:t xml:space="preserve"> (a)</w:t>
      </w:r>
    </w:p>
    <w:p w:rsidR="009D1039"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As Ben’s lawyer, I would a</w:t>
      </w:r>
      <w:r w:rsidRPr="008A7A61" w:rsidR="00B75552">
        <w:rPr>
          <w:rFonts w:ascii="Times New Roman" w:hAnsi="Times New Roman" w:cs="Times New Roman"/>
          <w:sz w:val="24"/>
          <w:szCs w:val="24"/>
        </w:rPr>
        <w:t>dvance the following arguments to prove that th</w:t>
      </w:r>
      <w:r w:rsidR="006C0A69">
        <w:rPr>
          <w:rFonts w:ascii="Times New Roman" w:hAnsi="Times New Roman" w:cs="Times New Roman"/>
          <w:sz w:val="24"/>
          <w:szCs w:val="24"/>
        </w:rPr>
        <w:t>e rule is unconstitutional:</w:t>
      </w:r>
    </w:p>
    <w:p w:rsidR="00C34682"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First, I would argue that commercial speech is lawful and not misleading. Additionally,</w:t>
      </w:r>
      <w:r w:rsidR="008A7A61">
        <w:rPr>
          <w:rFonts w:ascii="Times New Roman" w:hAnsi="Times New Roman" w:cs="Times New Roman"/>
          <w:sz w:val="24"/>
          <w:szCs w:val="24"/>
        </w:rPr>
        <w:t xml:space="preserve"> the speech is for </w:t>
      </w:r>
      <w:r w:rsidRPr="008A7A61">
        <w:rPr>
          <w:rFonts w:ascii="Times New Roman" w:hAnsi="Times New Roman" w:cs="Times New Roman"/>
          <w:sz w:val="24"/>
          <w:szCs w:val="24"/>
        </w:rPr>
        <w:t>a lawful activity. The Ford Company is legal in the United States, and this means that it is a lawful activity. Therefore, there is no reason why the FAA should compel this commercial speech. Indeed, the advert meets the threshold of a "commercial speech" because i</w:t>
      </w:r>
      <w:r w:rsidRPr="008A7A61" w:rsidR="00230085">
        <w:rPr>
          <w:rFonts w:ascii="Times New Roman" w:hAnsi="Times New Roman" w:cs="Times New Roman"/>
          <w:sz w:val="24"/>
          <w:szCs w:val="24"/>
        </w:rPr>
        <w:t xml:space="preserve">t proposes an economic transaction. Since commercial speech is lawful and not misleading, it is protected by the First Amendment. Ben's advert satisfies this threshold, and thus the burden of proof should shift to the state to explain why the court should regulate this speech. The commercial message is true, related to a lawful activity and not misleading; thus, it should receive yes First Amendment protection. The advert was not defamatory in any way. The speech is not also slanderous. </w:t>
      </w:r>
      <w:r w:rsidRPr="008A7A61" w:rsidR="00B570D5">
        <w:rPr>
          <w:rFonts w:ascii="Times New Roman" w:hAnsi="Times New Roman" w:cs="Times New Roman"/>
          <w:sz w:val="24"/>
          <w:szCs w:val="24"/>
        </w:rPr>
        <w:t>The rule is, therefore, unconstitutional. 
</w:t>
      </w:r>
    </w:p>
    <w:p w:rsidR="009D1039"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 xml:space="preserve">The rule is also unconstitutional because </w:t>
      </w:r>
      <w:r w:rsidRPr="008A7A61" w:rsidR="00C34682">
        <w:rPr>
          <w:rFonts w:ascii="Times New Roman" w:hAnsi="Times New Roman" w:cs="Times New Roman"/>
          <w:sz w:val="24"/>
          <w:szCs w:val="24"/>
        </w:rPr>
        <w:t xml:space="preserve">there will be </w:t>
      </w:r>
      <w:r w:rsidRPr="008A7A61">
        <w:rPr>
          <w:rFonts w:ascii="Times New Roman" w:hAnsi="Times New Roman" w:cs="Times New Roman"/>
          <w:sz w:val="24"/>
          <w:szCs w:val="24"/>
        </w:rPr>
        <w:t xml:space="preserve">no </w:t>
      </w:r>
      <w:r w:rsidRPr="008A7A61" w:rsidR="00C34682">
        <w:rPr>
          <w:rFonts w:ascii="Times New Roman" w:hAnsi="Times New Roman" w:cs="Times New Roman"/>
          <w:sz w:val="24"/>
          <w:szCs w:val="24"/>
        </w:rPr>
        <w:t>direct negative result towards the government interest. As a matter of fact, the government will benefit from the advert. If there are many sales of the Ford vehicles, the government will benefit from the tax, and the GDP of the country will increase.</w:t>
      </w:r>
      <w:r w:rsidRPr="008A7A61" w:rsidR="00F97D1E">
        <w:rPr>
          <w:rFonts w:ascii="Times New Roman" w:hAnsi="Times New Roman" w:cs="Times New Roman"/>
          <w:sz w:val="24"/>
          <w:szCs w:val="24"/>
        </w:rPr>
        <w:t xml:space="preserve"> Thus, the speech should be protected. </w:t>
      </w:r>
      <w:r w:rsidRPr="008A7A61" w:rsidR="00C34682">
        <w:rPr>
          <w:rFonts w:ascii="Times New Roman" w:hAnsi="Times New Roman" w:cs="Times New Roman"/>
          <w:sz w:val="24"/>
          <w:szCs w:val="24"/>
        </w:rPr>
        <w:t xml:space="preserve"> </w:t>
      </w:r>
      <w:r w:rsidRPr="008A7A61" w:rsidR="00F97D1E">
        <w:rPr>
          <w:rFonts w:ascii="Times New Roman" w:hAnsi="Times New Roman" w:cs="Times New Roman"/>
          <w:sz w:val="24"/>
          <w:szCs w:val="24"/>
        </w:rPr>
        <w:t>Since Ford is a multinational automaker based in the US, with the largest market share in the US, Ben's advert is to the best of government's interest. The company supports trade policies that create many jobs in the USA and expands opportunities for US exports.  Ford is America's leading vehicle assembler and exporter; the US government benefits a lot from it. From ensuring trade agreements are free and fair to providing markets set currency rates, Ford proves to be very vital to the US government.
</w:t>
      </w:r>
    </w:p>
    <w:p w:rsidR="008A7A61" w:rsidP="008A7A61">
      <w:pPr>
        <w:spacing w:line="480" w:lineRule="auto"/>
        <w:jc w:val="center"/>
        <w:rPr>
          <w:rFonts w:ascii="Times New Roman" w:hAnsi="Times New Roman" w:cs="Times New Roman"/>
          <w:b/>
          <w:sz w:val="24"/>
          <w:szCs w:val="24"/>
        </w:rPr>
      </w:pPr>
    </w:p>
    <w:p w:rsidR="008A7A61" w:rsidP="008A7A61">
      <w:pPr>
        <w:spacing w:line="480" w:lineRule="auto"/>
        <w:jc w:val="center"/>
        <w:rPr>
          <w:rFonts w:ascii="Times New Roman" w:hAnsi="Times New Roman" w:cs="Times New Roman"/>
          <w:b/>
          <w:sz w:val="24"/>
          <w:szCs w:val="24"/>
        </w:rPr>
      </w:pPr>
    </w:p>
    <w:p w:rsidR="00B570D5" w:rsidRPr="008A7A61" w:rsidP="008A7A61">
      <w:pPr>
        <w:spacing w:line="480" w:lineRule="auto"/>
        <w:jc w:val="center"/>
        <w:rPr>
          <w:rFonts w:ascii="Times New Roman" w:hAnsi="Times New Roman" w:cs="Times New Roman"/>
          <w:b/>
          <w:sz w:val="24"/>
          <w:szCs w:val="24"/>
        </w:rPr>
      </w:pPr>
      <w:r w:rsidRPr="008A7A61">
        <w:rPr>
          <w:rFonts w:ascii="Times New Roman" w:hAnsi="Times New Roman" w:cs="Times New Roman"/>
          <w:b/>
          <w:sz w:val="24"/>
          <w:szCs w:val="24"/>
        </w:rPr>
        <w:t>Question 2 (b)</w:t>
      </w:r>
    </w:p>
    <w:p w:rsidR="00B570D5" w:rsidRPr="008A7A61" w:rsidP="008A7A61">
      <w:pPr>
        <w:spacing w:line="480" w:lineRule="auto"/>
        <w:ind w:firstLine="720"/>
        <w:rPr>
          <w:rFonts w:ascii="Times New Roman" w:hAnsi="Times New Roman" w:cs="Times New Roman"/>
          <w:sz w:val="24"/>
          <w:szCs w:val="24"/>
        </w:rPr>
      </w:pPr>
      <w:r w:rsidRPr="008A7A61">
        <w:rPr>
          <w:rFonts w:ascii="Times New Roman" w:hAnsi="Times New Roman" w:cs="Times New Roman"/>
          <w:sz w:val="24"/>
          <w:szCs w:val="24"/>
        </w:rPr>
        <w:t xml:space="preserve">As the FAA lawyer, I would argue that the advert does not directly advance the government interest, and thus, the rule is constitutional. Ben should not be allowed to advertise the Ford Company because the company produces greenhouse gases that pollute the environment. This affects the government negatively because it has to spend a lot of money cleaning the environment. With </w:t>
      </w:r>
      <w:r w:rsidRPr="008A7A61" w:rsidR="00C27E29">
        <w:rPr>
          <w:rFonts w:ascii="Times New Roman" w:hAnsi="Times New Roman" w:cs="Times New Roman"/>
          <w:sz w:val="24"/>
          <w:szCs w:val="24"/>
        </w:rPr>
        <w:t xml:space="preserve">the increase in ads for the Ford Company, there will be an increase in demand for vehicles, which would lead to environmental degradation. The government regulation for Ben's advert is thus constitutional because it fails the second prong. On the same vein, an increase in the use </w:t>
      </w:r>
      <w:r w:rsidR="008A7A61">
        <w:rPr>
          <w:rFonts w:ascii="Times New Roman" w:hAnsi="Times New Roman" w:cs="Times New Roman"/>
          <w:sz w:val="24"/>
          <w:szCs w:val="24"/>
        </w:rPr>
        <w:t>of vehicles (Ford), which releases</w:t>
      </w:r>
      <w:r w:rsidRPr="008A7A61" w:rsidR="00C27E29">
        <w:rPr>
          <w:rFonts w:ascii="Times New Roman" w:hAnsi="Times New Roman" w:cs="Times New Roman"/>
          <w:sz w:val="24"/>
          <w:szCs w:val="24"/>
        </w:rPr>
        <w:t xml:space="preserve"> a lot of carbon dioxide into the air, pollutes the environment and may cause diseases to the general public. The government will spend more money on medicine and treating the general population. Also, the </w:t>
      </w:r>
      <w:r w:rsidRPr="008A7A61" w:rsidR="00B75552">
        <w:rPr>
          <w:rFonts w:ascii="Times New Roman" w:hAnsi="Times New Roman" w:cs="Times New Roman"/>
          <w:sz w:val="24"/>
          <w:szCs w:val="24"/>
        </w:rPr>
        <w:t>vehicles</w:t>
      </w:r>
      <w:r w:rsidRPr="008A7A61" w:rsidR="00C27E29">
        <w:rPr>
          <w:rFonts w:ascii="Times New Roman" w:hAnsi="Times New Roman" w:cs="Times New Roman"/>
          <w:sz w:val="24"/>
          <w:szCs w:val="24"/>
        </w:rPr>
        <w:t xml:space="preserve"> will need to be fueled. The increase in the number of </w:t>
      </w:r>
      <w:r w:rsidRPr="008A7A61" w:rsidR="00B75552">
        <w:rPr>
          <w:rFonts w:ascii="Times New Roman" w:hAnsi="Times New Roman" w:cs="Times New Roman"/>
          <w:sz w:val="24"/>
          <w:szCs w:val="24"/>
        </w:rPr>
        <w:t>vehicles</w:t>
      </w:r>
      <w:r w:rsidRPr="008A7A61" w:rsidR="00C27E29">
        <w:rPr>
          <w:rFonts w:ascii="Times New Roman" w:hAnsi="Times New Roman" w:cs="Times New Roman"/>
          <w:sz w:val="24"/>
          <w:szCs w:val="24"/>
        </w:rPr>
        <w:t xml:space="preserve"> will trigger </w:t>
      </w:r>
      <w:r w:rsidRPr="008A7A61" w:rsidR="00B75552">
        <w:rPr>
          <w:rFonts w:ascii="Times New Roman" w:hAnsi="Times New Roman" w:cs="Times New Roman"/>
          <w:sz w:val="24"/>
          <w:szCs w:val="24"/>
        </w:rPr>
        <w:t>an energy crisis. Since it is the interest of the government to ensure a healthy nation, the regulation does not advance government interest, and thus the ruling is constitutional. Ben's advert fails in the third</w:t>
      </w:r>
      <w:r w:rsidR="008A7A61">
        <w:rPr>
          <w:rFonts w:ascii="Times New Roman" w:hAnsi="Times New Roman" w:cs="Times New Roman"/>
          <w:sz w:val="24"/>
          <w:szCs w:val="24"/>
        </w:rPr>
        <w:t xml:space="preserve"> prong of the Central Hudson Test; thus, the ruling by the FAA is constitutional.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EEB"/>
    <w:rsid w:val="001F5EEB"/>
    <w:rsid w:val="00230085"/>
    <w:rsid w:val="002A642C"/>
    <w:rsid w:val="00401823"/>
    <w:rsid w:val="00482BB8"/>
    <w:rsid w:val="006C0A69"/>
    <w:rsid w:val="00736D55"/>
    <w:rsid w:val="007A3E70"/>
    <w:rsid w:val="008A7A61"/>
    <w:rsid w:val="008E57E3"/>
    <w:rsid w:val="009D1039"/>
    <w:rsid w:val="00B570D5"/>
    <w:rsid w:val="00B75552"/>
    <w:rsid w:val="00C27E29"/>
    <w:rsid w:val="00C34682"/>
    <w:rsid w:val="00CE338D"/>
    <w:rsid w:val="00DD50A9"/>
    <w:rsid w:val="00F03AAA"/>
    <w:rsid w:val="00F97D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534DCB3-EDF4-40B1-80E3-EDF317AE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2020-02-21T11:34:00Z</dcterms:created>
  <dcterms:modified xsi:type="dcterms:W3CDTF">2020-02-21T19:06:00Z</dcterms:modified>
</cp:coreProperties>
</file>